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4940D">
      <w:pPr>
        <w:rPr>
          <w:rFonts w:hint="default" w:ascii="Arial" w:hAnsi="Arial" w:cs="Arial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-1226185</wp:posOffset>
            </wp:positionH>
            <wp:positionV relativeFrom="paragraph">
              <wp:posOffset>-906780</wp:posOffset>
            </wp:positionV>
            <wp:extent cx="2811780" cy="2811780"/>
            <wp:effectExtent l="0" t="0" r="0" b="0"/>
            <wp:wrapNone/>
            <wp:docPr id="1" name="图片 1" descr="netcore log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etcore logo-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-3601720</wp:posOffset>
            </wp:positionH>
            <wp:positionV relativeFrom="paragraph">
              <wp:posOffset>-2194560</wp:posOffset>
            </wp:positionV>
            <wp:extent cx="12915265" cy="11986895"/>
            <wp:effectExtent l="0" t="0" r="0" b="6350"/>
            <wp:wrapNone/>
            <wp:docPr id="2" name="图片 8" descr="shape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shape-0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15265" cy="11986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-796925</wp:posOffset>
                </wp:positionV>
                <wp:extent cx="2257425" cy="622300"/>
                <wp:effectExtent l="0" t="0" r="0" b="0"/>
                <wp:wrapNone/>
                <wp:docPr id="7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622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B796D3">
                            <w:pPr>
                              <w:pStyle w:val="6"/>
                              <w:kinsoku/>
                              <w:spacing w:before="0" w:after="0" w:line="240" w:lineRule="auto"/>
                              <w:ind w:left="0" w:firstLine="0"/>
                              <w:jc w:val="left"/>
                              <w:textAlignment w:val="baselin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4281"/>
                                <w:kern w:val="24"/>
                                <w:sz w:val="24"/>
                                <w:szCs w:val="24"/>
                              </w:rPr>
                              <w:t>www.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4281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netcoretec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4281"/>
                                <w:kern w:val="24"/>
                                <w:sz w:val="24"/>
                                <w:szCs w:val="24"/>
                              </w:rPr>
                              <w:t>.c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4281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o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4281"/>
                                <w:kern w:val="24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327pt;margin-top:-62.75pt;height:49pt;width:177.75pt;z-index:251662336;mso-width-relative:page;mso-height-relative:page;" filled="f" stroked="f" coordsize="21600,21600" o:gfxdata="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JlXQe2QAAAA0BAAAPAAAAAAAAAAEAIAAAACIAAABkcnMvZG93bnJldi54&#10;bWxQSwECFAAUAAAACACHTuJAib0cXMABAABoAwAADgAAAAAAAAABACAAAAAo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2B796D3">
                      <w:pPr>
                        <w:pStyle w:val="6"/>
                        <w:kinsoku/>
                        <w:spacing w:before="0" w:after="0" w:line="240" w:lineRule="auto"/>
                        <w:ind w:left="0" w:firstLine="0"/>
                        <w:jc w:val="left"/>
                        <w:textAlignment w:val="baselin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4281"/>
                          <w:kern w:val="24"/>
                          <w:sz w:val="24"/>
                          <w:szCs w:val="24"/>
                        </w:rPr>
                        <w:t>www.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4281"/>
                          <w:kern w:val="24"/>
                          <w:sz w:val="24"/>
                          <w:szCs w:val="24"/>
                          <w:lang w:val="en-US" w:eastAsia="zh-CN"/>
                        </w:rPr>
                        <w:t>netcoretec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4281"/>
                          <w:kern w:val="24"/>
                          <w:sz w:val="24"/>
                          <w:szCs w:val="24"/>
                        </w:rPr>
                        <w:t>.c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4281"/>
                          <w:kern w:val="24"/>
                          <w:sz w:val="24"/>
                          <w:szCs w:val="24"/>
                          <w:lang w:val="en-US" w:eastAsia="zh-CN"/>
                        </w:rPr>
                        <w:t>o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4281"/>
                          <w:kern w:val="24"/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14:paraId="1F880D08">
      <w:pPr>
        <w:rPr>
          <w:rFonts w:hint="default" w:ascii="Arial" w:hAnsi="Arial" w:cs="Arial"/>
        </w:rPr>
      </w:pPr>
    </w:p>
    <w:p w14:paraId="3885AE4B">
      <w:pPr>
        <w:rPr>
          <w:rFonts w:hint="default" w:ascii="Arial" w:hAnsi="Arial" w:cs="Arial"/>
        </w:rPr>
      </w:pPr>
    </w:p>
    <w:p w14:paraId="4BD3F3FF">
      <w:pPr>
        <w:rPr>
          <w:rFonts w:hint="default" w:ascii="Arial" w:hAnsi="Arial" w:cs="Arial" w:eastAsiaTheme="minorEastAsia"/>
          <w:lang w:val="en-US" w:eastAsia="zh-CN"/>
        </w:rPr>
      </w:pPr>
    </w:p>
    <w:p w14:paraId="324062BC">
      <w:pPr>
        <w:rPr>
          <w:rFonts w:hint="default" w:ascii="Arial" w:hAnsi="Arial" w:cs="Arial"/>
        </w:rPr>
      </w:pPr>
    </w:p>
    <w:p w14:paraId="13EEB583">
      <w:pPr>
        <w:rPr>
          <w:rFonts w:hint="default" w:ascii="Arial" w:hAnsi="Arial" w:cs="Arial"/>
        </w:rPr>
      </w:pPr>
    </w:p>
    <w:p w14:paraId="1B214688">
      <w:pPr>
        <w:rPr>
          <w:rFonts w:hint="default" w:ascii="Arial" w:hAnsi="Arial" w:cs="Arial"/>
        </w:rPr>
      </w:pPr>
    </w:p>
    <w:p w14:paraId="0F240CDB">
      <w:pPr>
        <w:rPr>
          <w:rFonts w:hint="default" w:ascii="Arial" w:hAnsi="Arial" w:cs="Arial"/>
        </w:rPr>
      </w:pPr>
    </w:p>
    <w:p w14:paraId="0A148866">
      <w:pPr>
        <w:rPr>
          <w:rFonts w:hint="default" w:ascii="Arial" w:hAnsi="Arial" w:cs="Arial"/>
        </w:rPr>
      </w:pPr>
    </w:p>
    <w:p w14:paraId="119DA592">
      <w:pPr>
        <w:rPr>
          <w:rFonts w:hint="default" w:ascii="Arial" w:hAnsi="Arial" w:cs="Arial"/>
        </w:rPr>
      </w:pPr>
    </w:p>
    <w:p w14:paraId="218A5FFC">
      <w:pPr>
        <w:rPr>
          <w:rFonts w:hint="default" w:ascii="Arial" w:hAnsi="Arial" w:cs="Arial"/>
        </w:rPr>
      </w:pPr>
    </w:p>
    <w:p w14:paraId="154119AD">
      <w:pPr>
        <w:rPr>
          <w:rFonts w:hint="default" w:ascii="Arial" w:hAnsi="Arial" w:cs="Arial"/>
        </w:rPr>
      </w:pPr>
    </w:p>
    <w:p w14:paraId="289FD67A">
      <w:pPr>
        <w:rPr>
          <w:rFonts w:hint="default" w:ascii="Arial" w:hAnsi="Arial" w:cs="Arial"/>
        </w:rPr>
      </w:pPr>
    </w:p>
    <w:p w14:paraId="3ACDB4FA">
      <w:pPr>
        <w:rPr>
          <w:rFonts w:hint="default" w:ascii="Arial" w:hAnsi="Arial" w:cs="Arial"/>
        </w:rPr>
      </w:pPr>
    </w:p>
    <w:p w14:paraId="789E3808">
      <w:pPr>
        <w:rPr>
          <w:rFonts w:hint="default" w:ascii="Arial" w:hAnsi="Arial" w:cs="Arial"/>
        </w:rPr>
      </w:pPr>
    </w:p>
    <w:p w14:paraId="6521BDD1">
      <w:pPr>
        <w:rPr>
          <w:rFonts w:hint="default" w:ascii="Arial" w:hAnsi="Arial" w:cs="Arial"/>
        </w:rPr>
      </w:pPr>
    </w:p>
    <w:p w14:paraId="2F71E7C6">
      <w:pPr>
        <w:rPr>
          <w:rFonts w:hint="default" w:ascii="Arial" w:hAnsi="Arial" w:cs="Arial"/>
        </w:rPr>
      </w:pPr>
    </w:p>
    <w:p w14:paraId="24F1292A">
      <w:pPr>
        <w:rPr>
          <w:rFonts w:hint="default" w:ascii="Arial" w:hAnsi="Arial" w:cs="Arial"/>
        </w:rPr>
      </w:pPr>
      <w:r>
        <w:rPr>
          <w:rFonts w:hint="default" w:ascii="Arial" w:hAnsi="Arial" w:cs="Arial"/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254635</wp:posOffset>
                </wp:positionV>
                <wp:extent cx="5118735" cy="169481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8735" cy="169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8713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eastAsia" w:ascii="Arial" w:hAnsi="Arial" w:eastAsia="宋体" w:cs="Arial"/>
                                <w:b/>
                                <w:bCs/>
                                <w:color w:val="FFFFFF" w:themeColor="background1"/>
                                <w:kern w:val="0"/>
                                <w:sz w:val="49"/>
                                <w:szCs w:val="49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/>
                                <w:bCs/>
                                <w:color w:val="FFFFFF" w:themeColor="background1"/>
                                <w:kern w:val="0"/>
                                <w:sz w:val="49"/>
                                <w:szCs w:val="49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NS105A</w:t>
                            </w:r>
                          </w:p>
                          <w:p w14:paraId="744BDAC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center"/>
                              <w:rPr>
                                <w:rFonts w:hint="default" w:eastAsiaTheme="minorEastAsia"/>
                                <w:b/>
                                <w:bCs/>
                                <w:color w:val="FFFFFF" w:themeColor="background1"/>
                                <w:sz w:val="120"/>
                                <w:szCs w:val="1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/>
                                <w:bCs/>
                                <w:color w:val="FFFFFF" w:themeColor="background1"/>
                                <w:kern w:val="0"/>
                                <w:sz w:val="49"/>
                                <w:szCs w:val="49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5口百兆以太网交换机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35pt;margin-top:20.05pt;height:133.45pt;width:403.05pt;z-index:251660288;mso-width-relative:page;mso-height-relative:page;" filled="f" stroked="f" coordsize="21600,21600" o:gfxdata="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TyRjTZAAAACQEAAA8AAAAAAAAAAQAgAAAAIgAAAGRy&#10;cy9kb3ducmV2LnhtbFBLAQIUABQAAAAIAIdO4kCx/VGcPQIAAGc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8787130">
                      <w:pPr>
                        <w:keepNext w:val="0"/>
                        <w:keepLines w:val="0"/>
                        <w:widowControl/>
                        <w:suppressLineNumbers w:val="0"/>
                        <w:jc w:val="center"/>
                        <w:rPr>
                          <w:rFonts w:hint="eastAsia" w:ascii="Arial" w:hAnsi="Arial" w:eastAsia="宋体" w:cs="Arial"/>
                          <w:b/>
                          <w:bCs/>
                          <w:color w:val="FFFFFF" w:themeColor="background1"/>
                          <w:kern w:val="0"/>
                          <w:sz w:val="49"/>
                          <w:szCs w:val="49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b/>
                          <w:bCs/>
                          <w:color w:val="FFFFFF" w:themeColor="background1"/>
                          <w:kern w:val="0"/>
                          <w:sz w:val="49"/>
                          <w:szCs w:val="49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NS105A</w:t>
                      </w:r>
                    </w:p>
                    <w:p w14:paraId="744BDAC6">
                      <w:pPr>
                        <w:keepNext w:val="0"/>
                        <w:keepLines w:val="0"/>
                        <w:widowControl/>
                        <w:suppressLineNumbers w:val="0"/>
                        <w:jc w:val="center"/>
                        <w:rPr>
                          <w:rFonts w:hint="default" w:eastAsiaTheme="minorEastAsia"/>
                          <w:b/>
                          <w:bCs/>
                          <w:color w:val="FFFFFF" w:themeColor="background1"/>
                          <w:sz w:val="120"/>
                          <w:szCs w:val="1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" w:hAnsi="Arial" w:eastAsia="宋体" w:cs="Arial"/>
                          <w:b/>
                          <w:bCs/>
                          <w:color w:val="FFFFFF" w:themeColor="background1"/>
                          <w:kern w:val="0"/>
                          <w:sz w:val="49"/>
                          <w:szCs w:val="49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5口百兆以太网交换机 </w:t>
                      </w:r>
                    </w:p>
                  </w:txbxContent>
                </v:textbox>
              </v:shape>
            </w:pict>
          </mc:Fallback>
        </mc:AlternateContent>
      </w:r>
    </w:p>
    <w:p w14:paraId="1D23B914">
      <w:pPr>
        <w:rPr>
          <w:rFonts w:hint="default" w:ascii="Arial" w:hAnsi="Arial" w:cs="Arial"/>
        </w:rPr>
      </w:pPr>
    </w:p>
    <w:p w14:paraId="7A5B8D97">
      <w:pPr>
        <w:rPr>
          <w:rFonts w:hint="default" w:ascii="Arial" w:hAnsi="Arial" w:cs="Arial"/>
        </w:rPr>
      </w:pPr>
    </w:p>
    <w:p w14:paraId="4EEA6682">
      <w:pPr>
        <w:rPr>
          <w:rFonts w:hint="default" w:ascii="Arial" w:hAnsi="Arial" w:cs="Arial"/>
        </w:rPr>
      </w:pPr>
    </w:p>
    <w:p w14:paraId="640827CF">
      <w:pPr>
        <w:rPr>
          <w:rFonts w:hint="default" w:ascii="Arial" w:hAnsi="Arial" w:cs="Arial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63500</wp:posOffset>
            </wp:positionV>
            <wp:extent cx="5273040" cy="3952875"/>
            <wp:effectExtent l="0" t="0" r="0" b="0"/>
            <wp:wrapNone/>
            <wp:docPr id="3" name="图片 3" descr="untitled.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untitled.10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F3AA9">
      <w:pPr>
        <w:rPr>
          <w:rFonts w:hint="default" w:ascii="Arial" w:hAnsi="Arial" w:cs="Arial"/>
        </w:rPr>
      </w:pPr>
    </w:p>
    <w:p w14:paraId="2D28499C">
      <w:pPr>
        <w:rPr>
          <w:rFonts w:hint="default" w:ascii="Arial" w:hAnsi="Arial" w:cs="Arial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5FE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eastAsia" w:ascii="Arial" w:hAnsi="Arial" w:cs="Arial"/>
          <w:b/>
          <w:bCs/>
          <w:color w:val="0070C0"/>
          <w:sz w:val="40"/>
          <w:szCs w:val="48"/>
          <w:u w:val="none"/>
          <w:lang w:val="en-US" w:eastAsia="zh-CN"/>
        </w:rPr>
        <w:t>概述</w:t>
      </w:r>
      <w:r>
        <w:rPr>
          <w:rFonts w:hint="default" w:ascii="Arial" w:hAnsi="Arial" w:cs="Arial"/>
          <w:b/>
          <w:bCs/>
          <w:color w:val="0070C0"/>
          <w:sz w:val="40"/>
          <w:szCs w:val="48"/>
          <w:u w:val="none"/>
        </w:rPr>
        <w:t>:</w:t>
      </w:r>
    </w:p>
    <w:p w14:paraId="0EECB1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lang w:val="en-US" w:eastAsia="zh-CN" w:bidi="ar"/>
        </w:rPr>
        <w:t>磊科NS105A能提供5个100Mbps 自适应以太网接口。</w:t>
      </w:r>
      <w:r>
        <w:rPr>
          <w:rFonts w:hint="default" w:ascii="微软雅黑" w:hAnsi="微软雅黑" w:eastAsia="微软雅黑" w:cs="微软雅黑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lang w:val="en-US" w:eastAsia="zh-CN" w:bidi="ar"/>
        </w:rPr>
        <w:t>它非常适合中小型办公场所使用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lang w:val="en-US" w:eastAsia="zh-CN" w:bidi="ar"/>
        </w:rPr>
        <w:t>，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lang w:eastAsia="zh-CN" w:bidi="ar"/>
        </w:rPr>
        <w:t>适用更多网络环境，支持远距离传输，更快更稳定。</w:t>
      </w:r>
    </w:p>
    <w:p w14:paraId="2B014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420" w:firstLineChars="0"/>
        <w:textAlignment w:val="auto"/>
        <w:rPr>
          <w:rFonts w:hint="eastAsia" w:ascii="微软雅黑" w:hAnsi="微软雅黑" w:eastAsia="微软雅黑" w:cs="微软雅黑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lang w:eastAsia="zh-CN" w:bidi="ar"/>
        </w:rPr>
        <w:t>迷你尺寸，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auto"/>
          <w:spacing w:val="0"/>
          <w:kern w:val="0"/>
          <w:sz w:val="21"/>
          <w:szCs w:val="21"/>
          <w:u w:val="none"/>
          <w:lang w:val="en-US" w:eastAsia="zh-CN" w:bidi="ar"/>
        </w:rPr>
        <w:t>小巧易放置。易于管理维护，满足用户对于网络设备易管理、高安全、低成本的组网需求，可用于监控、小微企业、学校宿舍、SOHO办公等场景的网络接入场合。即插即用零配置，快速给您提供网络接入。</w:t>
      </w:r>
    </w:p>
    <w:p w14:paraId="01572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Arial" w:hAnsi="Arial" w:cs="Arial"/>
          <w:sz w:val="24"/>
          <w:szCs w:val="24"/>
        </w:rPr>
      </w:pPr>
      <w:r>
        <w:rPr>
          <w:rFonts w:hint="eastAsia" w:ascii="Arial" w:hAnsi="Arial" w:cs="Arial"/>
          <w:b/>
          <w:bCs/>
          <w:color w:val="0070C0"/>
          <w:sz w:val="40"/>
          <w:szCs w:val="48"/>
          <w:u w:val="none"/>
          <w:lang w:val="en-US" w:eastAsia="zh-CN"/>
        </w:rPr>
        <w:t>特点</w:t>
      </w:r>
      <w:r>
        <w:rPr>
          <w:rFonts w:hint="default" w:ascii="Arial" w:hAnsi="Arial" w:cs="Arial"/>
          <w:b/>
          <w:bCs/>
          <w:color w:val="0070C0"/>
          <w:sz w:val="40"/>
          <w:szCs w:val="48"/>
          <w:u w:val="none"/>
        </w:rPr>
        <w:t>:</w:t>
      </w:r>
    </w:p>
    <w:p w14:paraId="2D19D4D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 xml:space="preserve"> 端口：5个10/100Mbps自适应以太网接口， LED：6颗LED指示灯</w:t>
      </w:r>
    </w:p>
    <w:p w14:paraId="1E6BFD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遵循IEEE 802.3以太网与IEEE 802.3u快速以太网协议标准</w:t>
      </w:r>
    </w:p>
    <w:p w14:paraId="6901B2C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 xml:space="preserve">所有端口均支持自动翻转（Auto MDI/MDI-X）功能 </w:t>
      </w:r>
    </w:p>
    <w:p w14:paraId="21DDA4F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即插即用零配置，绿色节能更省电</w:t>
      </w:r>
    </w:p>
    <w:p w14:paraId="230015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420" w:leftChars="0" w:hanging="420" w:firstLineChars="0"/>
        <w:textAlignment w:val="auto"/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  <w:lang w:val="en-US" w:eastAsia="zh-CN"/>
        </w:rPr>
        <w:t>电源：适用5V/0.6A</w:t>
      </w:r>
    </w:p>
    <w:p w14:paraId="3A167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firstLine="420" w:firstLineChars="200"/>
        <w:textAlignment w:val="auto"/>
        <w:rPr>
          <w:rFonts w:hint="default" w:ascii="微软雅黑" w:hAnsi="微软雅黑" w:eastAsia="微软雅黑" w:cs="宋体"/>
          <w:color w:val="000000"/>
          <w:kern w:val="0"/>
          <w:szCs w:val="21"/>
          <w:lang w:val="en-US" w:eastAsia="zh-CN"/>
        </w:rPr>
      </w:pPr>
    </w:p>
    <w:p w14:paraId="5BD2F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 w:ascii="Arial" w:hAnsi="Arial" w:cs="Arial"/>
          <w:sz w:val="24"/>
          <w:szCs w:val="24"/>
        </w:rPr>
      </w:pPr>
    </w:p>
    <w:p w14:paraId="17D97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Arial" w:hAnsi="Arial" w:cs="Arial"/>
          <w:b/>
          <w:bCs/>
          <w:color w:val="0070C0"/>
          <w:sz w:val="40"/>
          <w:szCs w:val="48"/>
          <w:u w:val="none"/>
          <w:lang w:eastAsia="zh-CN"/>
        </w:rPr>
      </w:pPr>
      <w:r>
        <w:rPr>
          <w:rFonts w:hint="eastAsia" w:ascii="Arial" w:hAnsi="Arial" w:cs="Arial"/>
          <w:b/>
          <w:bCs/>
          <w:color w:val="0070C0"/>
          <w:sz w:val="40"/>
          <w:szCs w:val="48"/>
          <w:u w:val="none"/>
          <w:lang w:val="en-US" w:eastAsia="zh-CN"/>
        </w:rPr>
        <w:t>详情</w:t>
      </w:r>
      <w:r>
        <w:rPr>
          <w:rFonts w:hint="default" w:ascii="Arial" w:hAnsi="Arial" w:cs="Arial"/>
          <w:b/>
          <w:bCs/>
          <w:color w:val="0070C0"/>
          <w:sz w:val="40"/>
          <w:szCs w:val="48"/>
          <w:u w:val="none"/>
          <w:lang w:eastAsia="zh-CN"/>
        </w:rPr>
        <w:t>：</w:t>
      </w:r>
    </w:p>
    <w:p w14:paraId="1159B4FA">
      <w:pPr>
        <w:pStyle w:val="2"/>
        <w:numPr>
          <w:ilvl w:val="0"/>
          <w:numId w:val="2"/>
        </w:numPr>
        <w:bidi w:val="0"/>
        <w:rPr>
          <w:rFonts w:hint="eastAsia"/>
        </w:rPr>
      </w:pPr>
      <w:r>
        <w:rPr>
          <w:rFonts w:hint="eastAsia"/>
          <w:lang w:val="en-US" w:eastAsia="zh-CN"/>
        </w:rPr>
        <w:t>指示灯定义:</w:t>
      </w:r>
    </w:p>
    <w:tbl>
      <w:tblPr>
        <w:tblStyle w:val="7"/>
        <w:tblW w:w="901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456"/>
        <w:gridCol w:w="5865"/>
      </w:tblGrid>
      <w:tr w14:paraId="6D1E2C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14282"/>
            <w:noWrap w:val="0"/>
            <w:vAlign w:val="center"/>
          </w:tcPr>
          <w:p w14:paraId="1C032AF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指示灯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14282"/>
            <w:noWrap w:val="0"/>
            <w:vAlign w:val="center"/>
          </w:tcPr>
          <w:p w14:paraId="587BA64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状态</w:t>
            </w:r>
          </w:p>
        </w:tc>
        <w:tc>
          <w:tcPr>
            <w:tcW w:w="5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14282"/>
            <w:noWrap w:val="0"/>
            <w:vAlign w:val="center"/>
          </w:tcPr>
          <w:p w14:paraId="2DBE2AC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描述说明</w:t>
            </w:r>
          </w:p>
        </w:tc>
      </w:tr>
      <w:tr w14:paraId="1E9CBE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614B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PWR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09FD07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常亮</w:t>
            </w:r>
          </w:p>
        </w:tc>
        <w:tc>
          <w:tcPr>
            <w:tcW w:w="5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2CA565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交换机已上电</w:t>
            </w:r>
          </w:p>
        </w:tc>
      </w:tr>
      <w:tr w14:paraId="0559E5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A7B0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bookmarkStart w:id="0" w:name="_Toc26961"/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8B4EC1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不亮</w:t>
            </w:r>
          </w:p>
        </w:tc>
        <w:tc>
          <w:tcPr>
            <w:tcW w:w="5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37665B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交换机未上电</w:t>
            </w:r>
          </w:p>
        </w:tc>
      </w:tr>
      <w:tr w14:paraId="5B776D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B440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1~5指示灯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68CC4C">
            <w:pPr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常亮</w:t>
            </w:r>
          </w:p>
        </w:tc>
        <w:tc>
          <w:tcPr>
            <w:tcW w:w="5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336B0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一个设备连接到端口</w:t>
            </w:r>
          </w:p>
        </w:tc>
      </w:tr>
      <w:tr w14:paraId="76E457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68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DB35F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8EE50B">
            <w:pP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闪烁</w:t>
            </w:r>
          </w:p>
        </w:tc>
        <w:tc>
          <w:tcPr>
            <w:tcW w:w="5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73D5A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端口数据传输中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(闪烁频率与数据传输频率有关)</w:t>
            </w:r>
          </w:p>
        </w:tc>
      </w:tr>
      <w:tr w14:paraId="0700B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E1653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A4B09D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不亮</w:t>
            </w:r>
          </w:p>
        </w:tc>
        <w:tc>
          <w:tcPr>
            <w:tcW w:w="5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B5DEEC">
            <w:pP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设备与端口断开连接</w:t>
            </w:r>
          </w:p>
        </w:tc>
      </w:tr>
    </w:tbl>
    <w:p w14:paraId="5946F50B">
      <w:pPr>
        <w:rPr>
          <w:rFonts w:hint="default"/>
        </w:rPr>
      </w:pPr>
    </w:p>
    <w:p w14:paraId="4391186F">
      <w:pPr>
        <w:pStyle w:val="2"/>
        <w:numPr>
          <w:ilvl w:val="0"/>
          <w:numId w:val="3"/>
        </w:numPr>
        <w:bidi w:val="0"/>
        <w:rPr>
          <w:rFonts w:hint="default"/>
        </w:rPr>
      </w:pPr>
      <w:r>
        <w:rPr>
          <w:rFonts w:hint="eastAsia"/>
          <w:lang w:val="en-US" w:eastAsia="zh-CN"/>
        </w:rPr>
        <w:t>硬件规格</w:t>
      </w:r>
      <w:r>
        <w:rPr>
          <w:rFonts w:hint="eastAsia"/>
          <w:lang w:eastAsia="zh-CN"/>
        </w:rPr>
        <w:t>：</w:t>
      </w:r>
      <w:bookmarkEnd w:id="0"/>
    </w:p>
    <w:tbl>
      <w:tblPr>
        <w:tblStyle w:val="7"/>
        <w:tblW w:w="912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2"/>
        <w:gridCol w:w="7425"/>
      </w:tblGrid>
      <w:tr w14:paraId="6C694F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tblHeader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83AA0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bookmarkStart w:id="1" w:name="OLE_LINK4" w:colFirst="0" w:colLast="0"/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硬件规格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63DA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FFFF" w:themeColor="background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bookmarkEnd w:id="1"/>
      <w:tr w14:paraId="4E84BC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E8347">
            <w:pPr>
              <w:widowControl/>
              <w:spacing w:line="360" w:lineRule="atLeast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端口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D5A09">
            <w:pPr>
              <w:widowControl/>
              <w:spacing w:line="360" w:lineRule="atLeast"/>
              <w:jc w:val="both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 xml:space="preserve"> * 10/100M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 xml:space="preserve"> 自适应</w:t>
            </w:r>
            <w:r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RJ45端口</w:t>
            </w:r>
          </w:p>
        </w:tc>
      </w:tr>
      <w:tr w14:paraId="25AFB5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20530">
            <w:pPr>
              <w:widowControl/>
              <w:spacing w:line="360" w:lineRule="atLeast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芯片方案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B7787">
            <w:pPr>
              <w:widowControl/>
              <w:spacing w:line="360" w:lineRule="atLeast"/>
              <w:jc w:val="both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RTL8305N</w:t>
            </w:r>
            <w:bookmarkStart w:id="4" w:name="_GoBack"/>
            <w:bookmarkEnd w:id="4"/>
          </w:p>
        </w:tc>
      </w:tr>
      <w:tr w14:paraId="21889F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4A6B8">
            <w:pPr>
              <w:widowControl/>
              <w:spacing w:line="360" w:lineRule="atLeast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传输方式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BFBE3">
            <w:pPr>
              <w:widowControl/>
              <w:spacing w:line="360" w:lineRule="atLeast"/>
              <w:jc w:val="both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存储转发</w:t>
            </w:r>
          </w:p>
        </w:tc>
      </w:tr>
      <w:tr w14:paraId="3AAF19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E797A">
            <w:pPr>
              <w:widowControl/>
              <w:spacing w:line="360" w:lineRule="atLeast"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背板带宽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AD9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t xml:space="preserve">1Gbps </w:t>
            </w:r>
          </w:p>
        </w:tc>
      </w:tr>
      <w:tr w14:paraId="04FDF4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7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tLeast"/>
              <w:jc w:val="both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MAC表容量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0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tLeast"/>
              <w:jc w:val="both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2K</w:t>
            </w:r>
          </w:p>
        </w:tc>
      </w:tr>
      <w:tr w14:paraId="57B117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D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电源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4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3D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5V/0.6A</w:t>
            </w:r>
          </w:p>
        </w:tc>
      </w:tr>
      <w:tr w14:paraId="095199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8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22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网线类型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8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DA9E9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10Base-T:3类及以上UTP3,4,5线(最长100M)。</w:t>
            </w:r>
          </w:p>
          <w:p w14:paraId="0BC7FCB7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微软雅黑" w:hAnsi="微软雅黑" w:eastAsia="微软雅黑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t>100Base-TX:5类及以上UTP5,5e线(最长100M)。</w:t>
            </w:r>
          </w:p>
        </w:tc>
      </w:tr>
      <w:tr w14:paraId="27EB74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8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53A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以太网协议和标准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8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59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 以太网介质访问控制协议</w:t>
            </w:r>
          </w:p>
          <w:p w14:paraId="0DFAB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802.3i 10BASE-T以太网</w:t>
            </w:r>
          </w:p>
          <w:p w14:paraId="2D794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802.3u 100BASE-TX快速以太网</w:t>
            </w:r>
          </w:p>
          <w:p w14:paraId="460C4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IEEE 802.3x 流量控制</w:t>
            </w:r>
          </w:p>
        </w:tc>
      </w:tr>
      <w:tr w14:paraId="09F81F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1702" w:type="dxa"/>
            <w:tcBorders>
              <w:top w:val="single" w:color="9CA1AC" w:sz="8" w:space="0"/>
              <w:left w:val="single" w:color="9CA1AC" w:sz="8" w:space="0"/>
              <w:bottom w:val="single" w:color="9CA1AC" w:sz="8" w:space="0"/>
              <w:right w:val="single" w:color="9CA1AC" w:sz="8" w:space="0"/>
            </w:tcBorders>
            <w:shd w:val="clear" w:color="auto" w:fill="FEFEF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05C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数据传输速率</w:t>
            </w:r>
          </w:p>
        </w:tc>
        <w:tc>
          <w:tcPr>
            <w:tcW w:w="7425" w:type="dxa"/>
            <w:tcBorders>
              <w:top w:val="single" w:color="9CA1AC" w:sz="8" w:space="0"/>
              <w:left w:val="single" w:color="9CA1AC" w:sz="8" w:space="0"/>
              <w:bottom w:val="single" w:color="9CA1AC" w:sz="8" w:space="0"/>
              <w:right w:val="single" w:color="9CA1AC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08F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10/100Mbps支持全双工/半双工工作模式</w:t>
            </w:r>
          </w:p>
        </w:tc>
      </w:tr>
    </w:tbl>
    <w:p w14:paraId="519879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Arial" w:hAnsi="Arial" w:eastAsia="MYRIADPRO-REGULAR" w:cs="Arial"/>
          <w:b w:val="0"/>
          <w:i w:val="0"/>
          <w:caps w:val="0"/>
          <w:color w:val="666666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4E0EA67E">
      <w:pPr>
        <w:rPr>
          <w:rFonts w:hint="default"/>
        </w:rPr>
      </w:pPr>
    </w:p>
    <w:p w14:paraId="6E499263">
      <w:pPr>
        <w:rPr>
          <w:rFonts w:hint="default"/>
        </w:rPr>
      </w:pPr>
    </w:p>
    <w:p w14:paraId="75A864A3">
      <w:pPr>
        <w:rPr>
          <w:rFonts w:hint="default"/>
        </w:rPr>
      </w:pPr>
    </w:p>
    <w:p w14:paraId="0A18B757">
      <w:pPr>
        <w:pStyle w:val="2"/>
        <w:numPr>
          <w:ilvl w:val="0"/>
          <w:numId w:val="4"/>
        </w:numPr>
        <w:bidi w:val="0"/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环境要求</w:t>
      </w:r>
    </w:p>
    <w:tbl>
      <w:tblPr>
        <w:tblStyle w:val="7"/>
        <w:tblW w:w="912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7143"/>
      </w:tblGrid>
      <w:tr w14:paraId="54E99B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984" w:type="dxa"/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7B086">
            <w:pPr>
              <w:widowControl/>
              <w:jc w:val="center"/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环境</w:t>
            </w:r>
          </w:p>
        </w:tc>
        <w:tc>
          <w:tcPr>
            <w:tcW w:w="7143" w:type="dxa"/>
            <w:shd w:val="clear" w:color="auto" w:fill="01428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86D9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参数</w:t>
            </w:r>
          </w:p>
        </w:tc>
      </w:tr>
      <w:tr w14:paraId="6F0262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4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B7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bookmarkStart w:id="2" w:name="OLE_LINK7" w:colFirst="0" w:colLast="1"/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温度</w:t>
            </w:r>
          </w:p>
        </w:tc>
        <w:tc>
          <w:tcPr>
            <w:tcW w:w="714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DAD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工作温度：0℃～40℃</w:t>
            </w:r>
          </w:p>
          <w:p w14:paraId="1A20E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存储温度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：-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0℃～70℃</w:t>
            </w:r>
          </w:p>
        </w:tc>
      </w:tr>
      <w:bookmarkEnd w:id="2"/>
      <w:tr w14:paraId="21B9C4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4" w:type="dxa"/>
            <w:shd w:val="clear" w:color="auto" w:fill="FFFFFF"/>
            <w:noWrap w:val="0"/>
            <w:vAlign w:val="center"/>
          </w:tcPr>
          <w:p w14:paraId="3EECE9E1"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湿度</w:t>
            </w:r>
          </w:p>
        </w:tc>
        <w:tc>
          <w:tcPr>
            <w:tcW w:w="7143" w:type="dxa"/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42B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工作湿度：10%～90% 不凝结</w:t>
            </w:r>
          </w:p>
          <w:p w14:paraId="764FA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存储湿度：5%～90% 不凝结</w:t>
            </w:r>
          </w:p>
        </w:tc>
      </w:tr>
    </w:tbl>
    <w:p w14:paraId="1DDF1CE3">
      <w:pPr>
        <w:pStyle w:val="2"/>
        <w:numPr>
          <w:ilvl w:val="0"/>
          <w:numId w:val="5"/>
        </w:numPr>
        <w:bidi w:val="0"/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重量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5106"/>
      </w:tblGrid>
      <w:tr w14:paraId="491D9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490" w:type="dxa"/>
            <w:shd w:val="clear" w:color="auto" w:fill="014282"/>
            <w:noWrap w:val="0"/>
            <w:vAlign w:val="center"/>
          </w:tcPr>
          <w:p w14:paraId="029FE926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5106" w:type="dxa"/>
            <w:shd w:val="clear" w:color="auto" w:fill="014282"/>
            <w:noWrap w:val="0"/>
            <w:vAlign w:val="center"/>
          </w:tcPr>
          <w:p w14:paraId="0629AB43">
            <w:pPr>
              <w:widowControl/>
              <w:jc w:val="center"/>
              <w:rPr>
                <w:rFonts w:hint="default" w:ascii="SimSun-Identity-H" w:hAnsi="SimSun-Identity-H" w:eastAsia="宋体" w:cs="宋体"/>
                <w:b w:val="0"/>
                <w:bCs w:val="0"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重量</w:t>
            </w:r>
          </w:p>
        </w:tc>
      </w:tr>
      <w:tr w14:paraId="0C9A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2490" w:type="dxa"/>
            <w:noWrap w:val="0"/>
            <w:vAlign w:val="center"/>
          </w:tcPr>
          <w:p w14:paraId="57B8B8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裸机（不含包装）</w:t>
            </w:r>
          </w:p>
        </w:tc>
        <w:tc>
          <w:tcPr>
            <w:tcW w:w="5106" w:type="dxa"/>
            <w:noWrap w:val="0"/>
            <w:vAlign w:val="center"/>
          </w:tcPr>
          <w:p w14:paraId="5705B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35g(不含电源)</w:t>
            </w:r>
          </w:p>
        </w:tc>
      </w:tr>
    </w:tbl>
    <w:p w14:paraId="23B9B53C">
      <w:pPr>
        <w:pStyle w:val="2"/>
        <w:numPr>
          <w:ilvl w:val="0"/>
          <w:numId w:val="6"/>
        </w:numPr>
        <w:bidi w:val="0"/>
        <w:ind w:left="420" w:leftChars="0" w:hanging="420" w:firstLineChars="0"/>
        <w:rPr>
          <w:rFonts w:hint="default"/>
          <w:lang w:val="en-US" w:eastAsia="zh-CN"/>
        </w:rPr>
      </w:pPr>
      <w:bookmarkStart w:id="3" w:name="OLE_LINK13"/>
      <w:r>
        <w:rPr>
          <w:rFonts w:hint="eastAsia"/>
          <w:lang w:val="en-US" w:eastAsia="zh-CN"/>
        </w:rPr>
        <w:t>尺寸规格</w:t>
      </w:r>
    </w:p>
    <w:bookmarkEnd w:id="3"/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5106"/>
      </w:tblGrid>
      <w:tr w14:paraId="46C52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2490" w:type="dxa"/>
            <w:shd w:val="clear" w:color="auto" w:fill="014282"/>
            <w:noWrap w:val="0"/>
            <w:vAlign w:val="center"/>
          </w:tcPr>
          <w:p w14:paraId="763A630A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5106" w:type="dxa"/>
            <w:shd w:val="clear" w:color="auto" w:fill="014282"/>
            <w:noWrap w:val="0"/>
            <w:vAlign w:val="center"/>
          </w:tcPr>
          <w:p w14:paraId="54F90033">
            <w:pPr>
              <w:widowControl/>
              <w:jc w:val="center"/>
              <w:rPr>
                <w:rFonts w:hint="default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imSun-Identity-H" w:hAnsi="SimSun-Identity-H" w:eastAsia="宋体" w:cs="宋体"/>
                <w:b/>
                <w:bCs/>
                <w:color w:val="FFFFFF"/>
                <w:kern w:val="0"/>
                <w:sz w:val="21"/>
                <w:szCs w:val="21"/>
                <w:lang w:val="en-US" w:eastAsia="zh-CN"/>
              </w:rPr>
              <w:t>参数</w:t>
            </w:r>
          </w:p>
        </w:tc>
      </w:tr>
      <w:tr w14:paraId="2ED3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noWrap w:val="0"/>
            <w:vAlign w:val="center"/>
          </w:tcPr>
          <w:p w14:paraId="0B6A100C">
            <w:pPr>
              <w:widowControl/>
              <w:jc w:val="center"/>
              <w:rPr>
                <w:rFonts w:hint="default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裸机</w:t>
            </w:r>
          </w:p>
        </w:tc>
        <w:tc>
          <w:tcPr>
            <w:tcW w:w="5106" w:type="dxa"/>
            <w:noWrap w:val="0"/>
            <w:vAlign w:val="center"/>
          </w:tcPr>
          <w:p w14:paraId="1B1786B5">
            <w:pPr>
              <w:widowControl/>
              <w:jc w:val="center"/>
              <w:rPr>
                <w:rFonts w:hint="default" w:ascii="微软雅黑" w:hAnsi="微软雅黑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82*45*20mm</w:t>
            </w:r>
          </w:p>
        </w:tc>
      </w:tr>
    </w:tbl>
    <w:p w14:paraId="4C889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textAlignment w:val="auto"/>
        <w:rPr>
          <w:rFonts w:hint="default" w:ascii="Arial" w:hAnsi="Arial" w:cs="Arial"/>
          <w:sz w:val="24"/>
          <w:szCs w:val="24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YRIADPR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mSun-Identity-H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EB5C34"/>
    <w:multiLevelType w:val="singleLevel"/>
    <w:tmpl w:val="9AEB5C3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0C0E033E"/>
    <w:multiLevelType w:val="singleLevel"/>
    <w:tmpl w:val="0C0E03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17143F28"/>
    <w:multiLevelType w:val="singleLevel"/>
    <w:tmpl w:val="17143F2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199BF81C"/>
    <w:multiLevelType w:val="singleLevel"/>
    <w:tmpl w:val="199BF81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6FE09BBC"/>
    <w:multiLevelType w:val="singleLevel"/>
    <w:tmpl w:val="6FE09BB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75A19C05"/>
    <w:multiLevelType w:val="singleLevel"/>
    <w:tmpl w:val="75A19C0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NDU5OWE0ODNlM2U0ZjhjOWJmNWFhZTU1ZDIyNGUifQ=="/>
  </w:docVars>
  <w:rsids>
    <w:rsidRoot w:val="00000000"/>
    <w:rsid w:val="001465FA"/>
    <w:rsid w:val="00402268"/>
    <w:rsid w:val="00984A86"/>
    <w:rsid w:val="00AB35C0"/>
    <w:rsid w:val="00C30909"/>
    <w:rsid w:val="00C4324E"/>
    <w:rsid w:val="00DF1311"/>
    <w:rsid w:val="00EA40E8"/>
    <w:rsid w:val="01787946"/>
    <w:rsid w:val="01B67033"/>
    <w:rsid w:val="01FD42EF"/>
    <w:rsid w:val="01FD609D"/>
    <w:rsid w:val="0224362A"/>
    <w:rsid w:val="02753E85"/>
    <w:rsid w:val="0297204E"/>
    <w:rsid w:val="033E696D"/>
    <w:rsid w:val="03444D52"/>
    <w:rsid w:val="034A3564"/>
    <w:rsid w:val="03795BF7"/>
    <w:rsid w:val="03F12EC7"/>
    <w:rsid w:val="03F37758"/>
    <w:rsid w:val="04207E21"/>
    <w:rsid w:val="04294066"/>
    <w:rsid w:val="04FF212C"/>
    <w:rsid w:val="050D4849"/>
    <w:rsid w:val="051A0D14"/>
    <w:rsid w:val="05792440"/>
    <w:rsid w:val="0609596A"/>
    <w:rsid w:val="062A142B"/>
    <w:rsid w:val="06DE46EF"/>
    <w:rsid w:val="06E80EF3"/>
    <w:rsid w:val="06FD269B"/>
    <w:rsid w:val="075229E7"/>
    <w:rsid w:val="07CD02C0"/>
    <w:rsid w:val="08163A15"/>
    <w:rsid w:val="084F33CB"/>
    <w:rsid w:val="08536A17"/>
    <w:rsid w:val="085F3E8E"/>
    <w:rsid w:val="0869623A"/>
    <w:rsid w:val="08AA0601"/>
    <w:rsid w:val="08BF496D"/>
    <w:rsid w:val="08C075A3"/>
    <w:rsid w:val="08D555A8"/>
    <w:rsid w:val="09483CAA"/>
    <w:rsid w:val="095567BF"/>
    <w:rsid w:val="095A5B83"/>
    <w:rsid w:val="099217C1"/>
    <w:rsid w:val="09C75909"/>
    <w:rsid w:val="09D07628"/>
    <w:rsid w:val="09D973F0"/>
    <w:rsid w:val="09FE0C04"/>
    <w:rsid w:val="0A1B3564"/>
    <w:rsid w:val="0A4C7BC2"/>
    <w:rsid w:val="0A92134D"/>
    <w:rsid w:val="0ACB4F8A"/>
    <w:rsid w:val="0B316DB7"/>
    <w:rsid w:val="0B8415DD"/>
    <w:rsid w:val="0C460641"/>
    <w:rsid w:val="0C526FE5"/>
    <w:rsid w:val="0C6C454B"/>
    <w:rsid w:val="0C7B29E0"/>
    <w:rsid w:val="0C7F6895"/>
    <w:rsid w:val="0C965124"/>
    <w:rsid w:val="0C994C14"/>
    <w:rsid w:val="0CBD4DA7"/>
    <w:rsid w:val="0D2766C4"/>
    <w:rsid w:val="0DE0073B"/>
    <w:rsid w:val="0E1529C0"/>
    <w:rsid w:val="0EF3685E"/>
    <w:rsid w:val="0F7B4AA5"/>
    <w:rsid w:val="0FC87CEA"/>
    <w:rsid w:val="0FCD3553"/>
    <w:rsid w:val="104276BE"/>
    <w:rsid w:val="105A290D"/>
    <w:rsid w:val="11276A77"/>
    <w:rsid w:val="11CF6EDA"/>
    <w:rsid w:val="12413D84"/>
    <w:rsid w:val="125515DD"/>
    <w:rsid w:val="125D015C"/>
    <w:rsid w:val="12AD766B"/>
    <w:rsid w:val="131B0836"/>
    <w:rsid w:val="13386F35"/>
    <w:rsid w:val="13AC7923"/>
    <w:rsid w:val="13CB5FFB"/>
    <w:rsid w:val="13EC5F71"/>
    <w:rsid w:val="145554BF"/>
    <w:rsid w:val="14681A9C"/>
    <w:rsid w:val="1474596D"/>
    <w:rsid w:val="14C447F8"/>
    <w:rsid w:val="152543E1"/>
    <w:rsid w:val="157A2AC8"/>
    <w:rsid w:val="15E92769"/>
    <w:rsid w:val="167A721E"/>
    <w:rsid w:val="16850783"/>
    <w:rsid w:val="16924BAE"/>
    <w:rsid w:val="16A668AC"/>
    <w:rsid w:val="16CB6312"/>
    <w:rsid w:val="17182785"/>
    <w:rsid w:val="172B2467"/>
    <w:rsid w:val="174165D4"/>
    <w:rsid w:val="177E3384"/>
    <w:rsid w:val="178070FD"/>
    <w:rsid w:val="1782607C"/>
    <w:rsid w:val="178C5AA1"/>
    <w:rsid w:val="178D1819"/>
    <w:rsid w:val="17991AB8"/>
    <w:rsid w:val="17A0554A"/>
    <w:rsid w:val="17B374D2"/>
    <w:rsid w:val="18356E46"/>
    <w:rsid w:val="188B1E59"/>
    <w:rsid w:val="18FE29CF"/>
    <w:rsid w:val="19CF4DBB"/>
    <w:rsid w:val="19E00326"/>
    <w:rsid w:val="1A085187"/>
    <w:rsid w:val="1A21737F"/>
    <w:rsid w:val="1B281F85"/>
    <w:rsid w:val="1B554BA4"/>
    <w:rsid w:val="1B5A7C65"/>
    <w:rsid w:val="1B8A33F1"/>
    <w:rsid w:val="1C7525D3"/>
    <w:rsid w:val="1CA218C3"/>
    <w:rsid w:val="1D305121"/>
    <w:rsid w:val="1D4F5AA7"/>
    <w:rsid w:val="1D5D00E6"/>
    <w:rsid w:val="1E29229C"/>
    <w:rsid w:val="1EC71AB5"/>
    <w:rsid w:val="1EE47F71"/>
    <w:rsid w:val="1F687347"/>
    <w:rsid w:val="1FB060A5"/>
    <w:rsid w:val="1FE04BDC"/>
    <w:rsid w:val="201B3E66"/>
    <w:rsid w:val="20992FDD"/>
    <w:rsid w:val="211F7986"/>
    <w:rsid w:val="217001E2"/>
    <w:rsid w:val="21FF6ED4"/>
    <w:rsid w:val="22E81C40"/>
    <w:rsid w:val="232748D0"/>
    <w:rsid w:val="239C52BE"/>
    <w:rsid w:val="23A128D5"/>
    <w:rsid w:val="23B048C6"/>
    <w:rsid w:val="23B52697"/>
    <w:rsid w:val="23B56380"/>
    <w:rsid w:val="244A4D1A"/>
    <w:rsid w:val="248024EA"/>
    <w:rsid w:val="248E5DEB"/>
    <w:rsid w:val="248F55FD"/>
    <w:rsid w:val="24945F95"/>
    <w:rsid w:val="24997A50"/>
    <w:rsid w:val="24BE60D3"/>
    <w:rsid w:val="24EF60A0"/>
    <w:rsid w:val="24F43777"/>
    <w:rsid w:val="257D4E7C"/>
    <w:rsid w:val="25C7239A"/>
    <w:rsid w:val="25EE5B79"/>
    <w:rsid w:val="260F6369"/>
    <w:rsid w:val="266B71CA"/>
    <w:rsid w:val="267C13D7"/>
    <w:rsid w:val="26926A95"/>
    <w:rsid w:val="270344CD"/>
    <w:rsid w:val="27A91D58"/>
    <w:rsid w:val="28072F22"/>
    <w:rsid w:val="284B1061"/>
    <w:rsid w:val="28662B4A"/>
    <w:rsid w:val="28E44F4F"/>
    <w:rsid w:val="290D27BA"/>
    <w:rsid w:val="294B77A1"/>
    <w:rsid w:val="295C7966"/>
    <w:rsid w:val="2A047719"/>
    <w:rsid w:val="2A187669"/>
    <w:rsid w:val="2A1D6A2D"/>
    <w:rsid w:val="2A6B59EA"/>
    <w:rsid w:val="2AA42CAA"/>
    <w:rsid w:val="2AA50EFC"/>
    <w:rsid w:val="2B0C0F7B"/>
    <w:rsid w:val="2B22254D"/>
    <w:rsid w:val="2BAA08C5"/>
    <w:rsid w:val="2C070D18"/>
    <w:rsid w:val="2C0954BB"/>
    <w:rsid w:val="2C471B3F"/>
    <w:rsid w:val="2C8E59C0"/>
    <w:rsid w:val="2CFE3816"/>
    <w:rsid w:val="2D26209C"/>
    <w:rsid w:val="2D6C5D01"/>
    <w:rsid w:val="2D9F180A"/>
    <w:rsid w:val="2E0A211F"/>
    <w:rsid w:val="2E254102"/>
    <w:rsid w:val="2E354CD7"/>
    <w:rsid w:val="2E5A0250"/>
    <w:rsid w:val="2ED85C4C"/>
    <w:rsid w:val="2F093326"/>
    <w:rsid w:val="2FAC4ADB"/>
    <w:rsid w:val="2FDC5D4D"/>
    <w:rsid w:val="305B3E0B"/>
    <w:rsid w:val="3075135A"/>
    <w:rsid w:val="30BF63EA"/>
    <w:rsid w:val="30C61BCC"/>
    <w:rsid w:val="31344D88"/>
    <w:rsid w:val="31523460"/>
    <w:rsid w:val="317E4255"/>
    <w:rsid w:val="319A23D2"/>
    <w:rsid w:val="31CC3212"/>
    <w:rsid w:val="32252B68"/>
    <w:rsid w:val="32355222"/>
    <w:rsid w:val="323B2146"/>
    <w:rsid w:val="32402EA7"/>
    <w:rsid w:val="32747406"/>
    <w:rsid w:val="329C0DE9"/>
    <w:rsid w:val="32D3412D"/>
    <w:rsid w:val="32DB1233"/>
    <w:rsid w:val="333E1EEE"/>
    <w:rsid w:val="33D0041B"/>
    <w:rsid w:val="33E32220"/>
    <w:rsid w:val="34190265"/>
    <w:rsid w:val="341B222F"/>
    <w:rsid w:val="34274143"/>
    <w:rsid w:val="34297A02"/>
    <w:rsid w:val="34761214"/>
    <w:rsid w:val="34A4085B"/>
    <w:rsid w:val="34EC46C8"/>
    <w:rsid w:val="34FD61A8"/>
    <w:rsid w:val="353C420B"/>
    <w:rsid w:val="354237EC"/>
    <w:rsid w:val="35492DCC"/>
    <w:rsid w:val="354E03E2"/>
    <w:rsid w:val="35A16764"/>
    <w:rsid w:val="35A46254"/>
    <w:rsid w:val="35F3445F"/>
    <w:rsid w:val="3619454C"/>
    <w:rsid w:val="363D46DF"/>
    <w:rsid w:val="3667175C"/>
    <w:rsid w:val="366D4898"/>
    <w:rsid w:val="369938DF"/>
    <w:rsid w:val="3720190B"/>
    <w:rsid w:val="372C4753"/>
    <w:rsid w:val="374064ED"/>
    <w:rsid w:val="37712166"/>
    <w:rsid w:val="3783605E"/>
    <w:rsid w:val="37B502A5"/>
    <w:rsid w:val="3809239F"/>
    <w:rsid w:val="381D515F"/>
    <w:rsid w:val="3868579B"/>
    <w:rsid w:val="389D76B7"/>
    <w:rsid w:val="38AF1198"/>
    <w:rsid w:val="38BA0113"/>
    <w:rsid w:val="38F40665"/>
    <w:rsid w:val="39641F82"/>
    <w:rsid w:val="39643D30"/>
    <w:rsid w:val="396E2E01"/>
    <w:rsid w:val="399043C6"/>
    <w:rsid w:val="3A26548A"/>
    <w:rsid w:val="3A2B0CF2"/>
    <w:rsid w:val="3A410516"/>
    <w:rsid w:val="3A5255AB"/>
    <w:rsid w:val="3A623524"/>
    <w:rsid w:val="3AB807D8"/>
    <w:rsid w:val="3AD4138A"/>
    <w:rsid w:val="3AD60C5E"/>
    <w:rsid w:val="3AF92B9E"/>
    <w:rsid w:val="3B0A4DAB"/>
    <w:rsid w:val="3B117EE8"/>
    <w:rsid w:val="3B2841A1"/>
    <w:rsid w:val="3B4E6A46"/>
    <w:rsid w:val="3B697071"/>
    <w:rsid w:val="3B7D37CF"/>
    <w:rsid w:val="3B9528C7"/>
    <w:rsid w:val="3B9823B7"/>
    <w:rsid w:val="3C4B567C"/>
    <w:rsid w:val="3C53008C"/>
    <w:rsid w:val="3CA01523"/>
    <w:rsid w:val="3CBE7BFC"/>
    <w:rsid w:val="3CF25AF7"/>
    <w:rsid w:val="3D9C3141"/>
    <w:rsid w:val="3D9F5C7F"/>
    <w:rsid w:val="3DBD4357"/>
    <w:rsid w:val="3DEA67CE"/>
    <w:rsid w:val="3EBD2DED"/>
    <w:rsid w:val="3F06588A"/>
    <w:rsid w:val="3F261A88"/>
    <w:rsid w:val="3F312907"/>
    <w:rsid w:val="3F422D66"/>
    <w:rsid w:val="3FFF2A05"/>
    <w:rsid w:val="402406BD"/>
    <w:rsid w:val="402A6B57"/>
    <w:rsid w:val="4051580E"/>
    <w:rsid w:val="405D772B"/>
    <w:rsid w:val="405E3BCF"/>
    <w:rsid w:val="406D4627"/>
    <w:rsid w:val="407A02DD"/>
    <w:rsid w:val="40A047AB"/>
    <w:rsid w:val="40E70383"/>
    <w:rsid w:val="41306BEE"/>
    <w:rsid w:val="4191768D"/>
    <w:rsid w:val="41994793"/>
    <w:rsid w:val="41C932CA"/>
    <w:rsid w:val="423050F8"/>
    <w:rsid w:val="423245EB"/>
    <w:rsid w:val="426479D7"/>
    <w:rsid w:val="427B2D8E"/>
    <w:rsid w:val="42992AA1"/>
    <w:rsid w:val="42A45AE6"/>
    <w:rsid w:val="42C121F4"/>
    <w:rsid w:val="42CE66BF"/>
    <w:rsid w:val="42D00689"/>
    <w:rsid w:val="430149FE"/>
    <w:rsid w:val="432B1CC4"/>
    <w:rsid w:val="43443D72"/>
    <w:rsid w:val="439711A6"/>
    <w:rsid w:val="43B65AD0"/>
    <w:rsid w:val="43C81360"/>
    <w:rsid w:val="43DF5027"/>
    <w:rsid w:val="43F3462F"/>
    <w:rsid w:val="44366C11"/>
    <w:rsid w:val="44421112"/>
    <w:rsid w:val="44953938"/>
    <w:rsid w:val="44DE708D"/>
    <w:rsid w:val="44FF0DB1"/>
    <w:rsid w:val="450D7972"/>
    <w:rsid w:val="4517259F"/>
    <w:rsid w:val="456F454F"/>
    <w:rsid w:val="45DE08E9"/>
    <w:rsid w:val="464F7B16"/>
    <w:rsid w:val="46E26BDC"/>
    <w:rsid w:val="46ED22B5"/>
    <w:rsid w:val="47217705"/>
    <w:rsid w:val="47264A12"/>
    <w:rsid w:val="475F3D89"/>
    <w:rsid w:val="477E22F4"/>
    <w:rsid w:val="478E4557"/>
    <w:rsid w:val="47A10846"/>
    <w:rsid w:val="47C26D1B"/>
    <w:rsid w:val="47CA14A7"/>
    <w:rsid w:val="487D3F41"/>
    <w:rsid w:val="4968786D"/>
    <w:rsid w:val="49730F71"/>
    <w:rsid w:val="49CF51F6"/>
    <w:rsid w:val="4A9106FD"/>
    <w:rsid w:val="4B180E1F"/>
    <w:rsid w:val="4B22562A"/>
    <w:rsid w:val="4B3317B5"/>
    <w:rsid w:val="4B746DBF"/>
    <w:rsid w:val="4BE3142D"/>
    <w:rsid w:val="4BE82328"/>
    <w:rsid w:val="4C0373D9"/>
    <w:rsid w:val="4C143394"/>
    <w:rsid w:val="4C6768EE"/>
    <w:rsid w:val="4C7327B1"/>
    <w:rsid w:val="4C772C4F"/>
    <w:rsid w:val="4CCA6149"/>
    <w:rsid w:val="4D115B26"/>
    <w:rsid w:val="4D183358"/>
    <w:rsid w:val="4D355CB8"/>
    <w:rsid w:val="4D6B792C"/>
    <w:rsid w:val="4D6C7200"/>
    <w:rsid w:val="4D6E2F78"/>
    <w:rsid w:val="4D7A191D"/>
    <w:rsid w:val="4DA93FB0"/>
    <w:rsid w:val="4DEF230B"/>
    <w:rsid w:val="4E342211"/>
    <w:rsid w:val="4E80203A"/>
    <w:rsid w:val="4EA01857"/>
    <w:rsid w:val="4EE31744"/>
    <w:rsid w:val="4EFE032C"/>
    <w:rsid w:val="4F0040A4"/>
    <w:rsid w:val="4FAC7D88"/>
    <w:rsid w:val="4FCC21D8"/>
    <w:rsid w:val="4FFE6835"/>
    <w:rsid w:val="500D4CCA"/>
    <w:rsid w:val="50416722"/>
    <w:rsid w:val="504F5CE1"/>
    <w:rsid w:val="506A4B91"/>
    <w:rsid w:val="50EF2622"/>
    <w:rsid w:val="50F73284"/>
    <w:rsid w:val="510C36AA"/>
    <w:rsid w:val="511635A0"/>
    <w:rsid w:val="513D36F4"/>
    <w:rsid w:val="515B1078"/>
    <w:rsid w:val="51850890"/>
    <w:rsid w:val="51C13FBE"/>
    <w:rsid w:val="51D56E1A"/>
    <w:rsid w:val="51DC4954"/>
    <w:rsid w:val="52391DA6"/>
    <w:rsid w:val="526E3BD0"/>
    <w:rsid w:val="52B05402"/>
    <w:rsid w:val="53000B16"/>
    <w:rsid w:val="534E5656"/>
    <w:rsid w:val="53F1045F"/>
    <w:rsid w:val="54354619"/>
    <w:rsid w:val="546155E5"/>
    <w:rsid w:val="54947768"/>
    <w:rsid w:val="549A4653"/>
    <w:rsid w:val="54D97871"/>
    <w:rsid w:val="555F42EB"/>
    <w:rsid w:val="55901A60"/>
    <w:rsid w:val="55A0038E"/>
    <w:rsid w:val="55AF412E"/>
    <w:rsid w:val="56464A92"/>
    <w:rsid w:val="565C42B5"/>
    <w:rsid w:val="566E133F"/>
    <w:rsid w:val="56E322E1"/>
    <w:rsid w:val="57181E17"/>
    <w:rsid w:val="575907F5"/>
    <w:rsid w:val="57882E88"/>
    <w:rsid w:val="579E26AC"/>
    <w:rsid w:val="57C71C02"/>
    <w:rsid w:val="58006EC2"/>
    <w:rsid w:val="58056AB7"/>
    <w:rsid w:val="585B234B"/>
    <w:rsid w:val="58754890"/>
    <w:rsid w:val="58C27406"/>
    <w:rsid w:val="594661BA"/>
    <w:rsid w:val="59965D30"/>
    <w:rsid w:val="599E6993"/>
    <w:rsid w:val="59B63CDD"/>
    <w:rsid w:val="5A284C6D"/>
    <w:rsid w:val="5A817FD1"/>
    <w:rsid w:val="5ABF0D6E"/>
    <w:rsid w:val="5ACC12DE"/>
    <w:rsid w:val="5AE72BD1"/>
    <w:rsid w:val="5B0F5D9A"/>
    <w:rsid w:val="5B8816A9"/>
    <w:rsid w:val="5C2018E1"/>
    <w:rsid w:val="5C3B2BBF"/>
    <w:rsid w:val="5C491B81"/>
    <w:rsid w:val="5C930305"/>
    <w:rsid w:val="5D252F8E"/>
    <w:rsid w:val="5DED1C97"/>
    <w:rsid w:val="5E260B7A"/>
    <w:rsid w:val="5ECC2D1E"/>
    <w:rsid w:val="5ECE3876"/>
    <w:rsid w:val="5ED66BCF"/>
    <w:rsid w:val="5F222033"/>
    <w:rsid w:val="5F2711D9"/>
    <w:rsid w:val="5F3D09FC"/>
    <w:rsid w:val="5F814D8D"/>
    <w:rsid w:val="5F9A2F47"/>
    <w:rsid w:val="5FE377F5"/>
    <w:rsid w:val="603718EF"/>
    <w:rsid w:val="60EC487B"/>
    <w:rsid w:val="615C160D"/>
    <w:rsid w:val="61750921"/>
    <w:rsid w:val="6191235B"/>
    <w:rsid w:val="61AB60F1"/>
    <w:rsid w:val="61B96A60"/>
    <w:rsid w:val="61EF2074"/>
    <w:rsid w:val="620D6DAC"/>
    <w:rsid w:val="62353C0D"/>
    <w:rsid w:val="624C1682"/>
    <w:rsid w:val="629372B1"/>
    <w:rsid w:val="636C7B02"/>
    <w:rsid w:val="637F7835"/>
    <w:rsid w:val="6423484B"/>
    <w:rsid w:val="64352AD9"/>
    <w:rsid w:val="64F102BF"/>
    <w:rsid w:val="64FD6C64"/>
    <w:rsid w:val="650F1F7E"/>
    <w:rsid w:val="652266CA"/>
    <w:rsid w:val="654C1999"/>
    <w:rsid w:val="65500EB4"/>
    <w:rsid w:val="656D6AC9"/>
    <w:rsid w:val="66925AD1"/>
    <w:rsid w:val="66A03D4A"/>
    <w:rsid w:val="66F44096"/>
    <w:rsid w:val="67087B42"/>
    <w:rsid w:val="6736208D"/>
    <w:rsid w:val="67386679"/>
    <w:rsid w:val="673D5A3D"/>
    <w:rsid w:val="67670D0C"/>
    <w:rsid w:val="67C717AB"/>
    <w:rsid w:val="67C737D2"/>
    <w:rsid w:val="67FC1454"/>
    <w:rsid w:val="683055A2"/>
    <w:rsid w:val="684352D5"/>
    <w:rsid w:val="68AB4C28"/>
    <w:rsid w:val="68E819D9"/>
    <w:rsid w:val="690D7691"/>
    <w:rsid w:val="69555AEA"/>
    <w:rsid w:val="69906D48"/>
    <w:rsid w:val="69D34437"/>
    <w:rsid w:val="6A001B04"/>
    <w:rsid w:val="6A5C1ADF"/>
    <w:rsid w:val="6A7A4DD9"/>
    <w:rsid w:val="6ACA0C82"/>
    <w:rsid w:val="6AE44AD1"/>
    <w:rsid w:val="6B1271E1"/>
    <w:rsid w:val="6B495B07"/>
    <w:rsid w:val="6B7113D2"/>
    <w:rsid w:val="6B955688"/>
    <w:rsid w:val="6BC46DAE"/>
    <w:rsid w:val="6BF40694"/>
    <w:rsid w:val="6CAE2F39"/>
    <w:rsid w:val="6CBA18DE"/>
    <w:rsid w:val="6CEB7CE9"/>
    <w:rsid w:val="6D262AD0"/>
    <w:rsid w:val="6D30394E"/>
    <w:rsid w:val="6DB63E53"/>
    <w:rsid w:val="6DF17764"/>
    <w:rsid w:val="6E3B25AB"/>
    <w:rsid w:val="6E6733A0"/>
    <w:rsid w:val="6E7B48A4"/>
    <w:rsid w:val="6F0E7CBF"/>
    <w:rsid w:val="6F7B5355"/>
    <w:rsid w:val="6F8A1A3C"/>
    <w:rsid w:val="6F993A2D"/>
    <w:rsid w:val="7053007F"/>
    <w:rsid w:val="710D6480"/>
    <w:rsid w:val="71306613"/>
    <w:rsid w:val="71324139"/>
    <w:rsid w:val="713E2ADE"/>
    <w:rsid w:val="716D5171"/>
    <w:rsid w:val="71755DD4"/>
    <w:rsid w:val="71B132B0"/>
    <w:rsid w:val="71F17B50"/>
    <w:rsid w:val="71F25676"/>
    <w:rsid w:val="72532286"/>
    <w:rsid w:val="72556331"/>
    <w:rsid w:val="725B146D"/>
    <w:rsid w:val="72783D12"/>
    <w:rsid w:val="72D8486C"/>
    <w:rsid w:val="72FD0776"/>
    <w:rsid w:val="72FF629D"/>
    <w:rsid w:val="74404DBF"/>
    <w:rsid w:val="7463285B"/>
    <w:rsid w:val="74BD4466"/>
    <w:rsid w:val="752C0E9F"/>
    <w:rsid w:val="7556504A"/>
    <w:rsid w:val="762267A7"/>
    <w:rsid w:val="762B0B90"/>
    <w:rsid w:val="76636B42"/>
    <w:rsid w:val="766703E1"/>
    <w:rsid w:val="767316CA"/>
    <w:rsid w:val="767825EE"/>
    <w:rsid w:val="76CD1DF6"/>
    <w:rsid w:val="76D67314"/>
    <w:rsid w:val="77183DD1"/>
    <w:rsid w:val="77400C32"/>
    <w:rsid w:val="77514BED"/>
    <w:rsid w:val="775274B9"/>
    <w:rsid w:val="77560455"/>
    <w:rsid w:val="778E5E41"/>
    <w:rsid w:val="791B3704"/>
    <w:rsid w:val="797F5A41"/>
    <w:rsid w:val="79882D39"/>
    <w:rsid w:val="79B620E2"/>
    <w:rsid w:val="79D35D8D"/>
    <w:rsid w:val="7A066163"/>
    <w:rsid w:val="7A230AC3"/>
    <w:rsid w:val="7A7C3E20"/>
    <w:rsid w:val="7B586E77"/>
    <w:rsid w:val="7C122B9D"/>
    <w:rsid w:val="7C8F591C"/>
    <w:rsid w:val="7CA57EB5"/>
    <w:rsid w:val="7CE54755"/>
    <w:rsid w:val="7CFD7601"/>
    <w:rsid w:val="7D4F1BCF"/>
    <w:rsid w:val="7DC0487A"/>
    <w:rsid w:val="7DFF35F5"/>
    <w:rsid w:val="7E244E09"/>
    <w:rsid w:val="7E2E5C88"/>
    <w:rsid w:val="7E737938"/>
    <w:rsid w:val="7E865AC4"/>
    <w:rsid w:val="7E986F58"/>
    <w:rsid w:val="7EA112CC"/>
    <w:rsid w:val="7F054C3B"/>
    <w:rsid w:val="7F1B445E"/>
    <w:rsid w:val="7F271055"/>
    <w:rsid w:val="7F4D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beforeLines="0" w:beforeAutospacing="0" w:after="90" w:afterLines="0" w:afterAutospacing="0" w:line="576" w:lineRule="auto"/>
      <w:outlineLvl w:val="0"/>
    </w:pPr>
    <w:rPr>
      <w:rFonts w:ascii="Calibri" w:hAnsi="Calibri"/>
      <w:b/>
      <w:kern w:val="44"/>
      <w:sz w:val="2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lengthwise3"/>
      <sectRole val="1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543</Words>
  <Characters>762</Characters>
  <Lines>0</Lines>
  <Paragraphs>0</Paragraphs>
  <TotalTime>1</TotalTime>
  <ScaleCrop>false</ScaleCrop>
  <LinksUpToDate>false</LinksUpToDate>
  <CharactersWithSpaces>783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2019-12-12T12:44:00Z</dcterms:created>
  <dc:creator>咕咕</dc:creator>
  <cp:lastModifiedBy>pop0qoq</cp:lastModifiedBy>
  <dcterms:modified xsi:type="dcterms:W3CDTF">2024-12-17T08:14:58Z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992B4C3C23DC44A5913590D7ECB5DCE5_13</vt:lpwstr>
  </property>
</Properties>
</file>